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bookmarkStart w:id="0" w:name="_GoBack"/>
      <w:bookmarkEnd w:id="0"/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Cod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formular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specific: L01XX45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19"/>
          <w:szCs w:val="19"/>
        </w:rPr>
      </w:pPr>
      <w:r w:rsidRPr="00344A13">
        <w:rPr>
          <w:rFonts w:ascii="Courier New" w:hAnsi="Courier New" w:cs="Courier New"/>
          <w:b/>
          <w:bCs/>
          <w:sz w:val="19"/>
          <w:szCs w:val="19"/>
        </w:rPr>
        <w:t>FORMULAR PENTRU VERIFICAREA RESPECTĂRII CRITERIILOR DE ELIGIBILITATE AFERENTE PROTOCOLULUI TERAPEUTIC DCI CARFILZOMIBUM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   SECŢIUNEA I - DATE GENERALE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   1.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Unitatea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medicală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  <w:r w:rsidRPr="00344A13">
        <w:rPr>
          <w:rFonts w:ascii="Courier New" w:hAnsi="Courier New" w:cs="Courier New"/>
          <w:sz w:val="19"/>
          <w:szCs w:val="19"/>
        </w:rPr>
        <w:t xml:space="preserve"> ....................................................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2. CAS/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nr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. </w:t>
      </w:r>
      <w:proofErr w:type="gramStart"/>
      <w:r w:rsidRPr="00344A13">
        <w:rPr>
          <w:rFonts w:ascii="Courier New" w:hAnsi="Courier New" w:cs="Courier New"/>
          <w:b/>
          <w:bCs/>
          <w:sz w:val="19"/>
          <w:szCs w:val="19"/>
        </w:rPr>
        <w:t>contract</w:t>
      </w:r>
      <w:proofErr w:type="gram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  <w:r w:rsidRPr="00344A13">
        <w:rPr>
          <w:rFonts w:ascii="Courier New" w:hAnsi="Courier New" w:cs="Courier New"/>
          <w:sz w:val="19"/>
          <w:szCs w:val="19"/>
        </w:rPr>
        <w:t xml:space="preserve"> .........../............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_ _ _ _ _ _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3. Cod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parafă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medic:</w:t>
      </w:r>
      <w:r w:rsidRPr="00344A13">
        <w:rPr>
          <w:rFonts w:ascii="Courier New" w:hAnsi="Courier New" w:cs="Courier New"/>
          <w:sz w:val="19"/>
          <w:szCs w:val="19"/>
        </w:rPr>
        <w:t xml:space="preserve"> |_|_|_|_|_|_|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4.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Nume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şi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prenume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pacient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  <w:r w:rsidRPr="00344A13">
        <w:rPr>
          <w:rFonts w:ascii="Courier New" w:hAnsi="Courier New" w:cs="Courier New"/>
          <w:sz w:val="19"/>
          <w:szCs w:val="19"/>
        </w:rPr>
        <w:t xml:space="preserve"> ..............................................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_ _ _ _ _ _ _ _ _ _ _ _ _ _ _ _ _ _ _ _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CNP/CID:</w:t>
      </w:r>
      <w:r w:rsidRPr="00344A13">
        <w:rPr>
          <w:rFonts w:ascii="Courier New" w:hAnsi="Courier New" w:cs="Courier New"/>
          <w:sz w:val="19"/>
          <w:szCs w:val="19"/>
        </w:rPr>
        <w:t xml:space="preserve"> |_|_|_|_|_|_|_|_|_|_|_|_|_|_|_|_|_|_|_|_|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_ _ _ _ _ _            _ _ _ _ _ _ _ _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5. FO/RC:</w:t>
      </w:r>
      <w:r w:rsidRPr="00344A13">
        <w:rPr>
          <w:rFonts w:ascii="Courier New" w:hAnsi="Courier New" w:cs="Courier New"/>
          <w:sz w:val="19"/>
          <w:szCs w:val="19"/>
        </w:rPr>
        <w:t xml:space="preserve"> |_|_|_|_|_|_|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data:</w:t>
      </w:r>
      <w:r w:rsidRPr="00344A13">
        <w:rPr>
          <w:rFonts w:ascii="Courier New" w:hAnsi="Courier New" w:cs="Courier New"/>
          <w:sz w:val="19"/>
          <w:szCs w:val="19"/>
        </w:rPr>
        <w:t xml:space="preserve"> |_|_|_|_|_|_|_|_|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6. S-a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completat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"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Secţiunea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II - date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medicale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" din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Formularul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specific cu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codul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  <w:r w:rsidRPr="00344A13">
        <w:rPr>
          <w:rFonts w:ascii="Courier New" w:hAnsi="Courier New" w:cs="Courier New"/>
          <w:sz w:val="19"/>
          <w:szCs w:val="19"/>
        </w:rPr>
        <w:t xml:space="preserve"> ..............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_            _              _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7. Tip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evaluare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  <w:r w:rsidRPr="00344A13">
        <w:rPr>
          <w:rFonts w:ascii="Courier New" w:hAnsi="Courier New" w:cs="Courier New"/>
          <w:sz w:val="19"/>
          <w:szCs w:val="19"/>
        </w:rPr>
        <w:t xml:space="preserve"> |_|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iniţiere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continuare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întrerupere</w:t>
      </w:r>
      <w:proofErr w:type="spellEnd"/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8.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Încadrare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medicament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recomandat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Listă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_                                                   _ _ _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|_| 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boala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cronică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sublista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secţiunea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C1), cod G: |_|_|_|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_                                           _ _ _ _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344A13">
        <w:rPr>
          <w:rFonts w:ascii="Courier New" w:hAnsi="Courier New" w:cs="Courier New"/>
          <w:sz w:val="19"/>
          <w:szCs w:val="19"/>
        </w:rPr>
        <w:t>|_| PNS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sublista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secţiunea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C2),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nr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.</w:t>
      </w:r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PNS: |_|_|_|_|, cod de diagnostic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_ _ _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(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varianta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999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coduri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boală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),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caz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: |_|_|_|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_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|_| ICD10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sublista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A, B, C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secţiunea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C3, D,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caz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), cod de diagnostic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_ _ _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(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varianta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999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coduri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boală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): |_|_|_|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9. DCI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recomandat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  <w:r w:rsidRPr="00344A13">
        <w:rPr>
          <w:rFonts w:ascii="Courier New" w:hAnsi="Courier New" w:cs="Courier New"/>
          <w:sz w:val="19"/>
          <w:szCs w:val="19"/>
        </w:rPr>
        <w:t xml:space="preserve"> 1</w:t>
      </w:r>
      <w:proofErr w:type="gramStart"/>
      <w:r w:rsidRPr="00344A13">
        <w:rPr>
          <w:rFonts w:ascii="Courier New" w:hAnsi="Courier New" w:cs="Courier New"/>
          <w:sz w:val="19"/>
          <w:szCs w:val="19"/>
        </w:rPr>
        <w:t>) ......................</w:t>
      </w:r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DC</w:t>
      </w:r>
      <w:r w:rsidRPr="00344A13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caz</w:t>
      </w:r>
      <w:proofErr w:type="spellEnd"/>
      <w:proofErr w:type="gramStart"/>
      <w:r w:rsidRPr="00344A13">
        <w:rPr>
          <w:rFonts w:ascii="Courier New" w:hAnsi="Courier New" w:cs="Courier New"/>
          <w:sz w:val="19"/>
          <w:szCs w:val="19"/>
        </w:rPr>
        <w:t>) ...............</w:t>
      </w:r>
      <w:proofErr w:type="gramEnd"/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</w:t>
      </w:r>
      <w:proofErr w:type="gramStart"/>
      <w:r w:rsidRPr="00344A13">
        <w:rPr>
          <w:rFonts w:ascii="Courier New" w:hAnsi="Courier New" w:cs="Courier New"/>
          <w:sz w:val="19"/>
          <w:szCs w:val="19"/>
        </w:rPr>
        <w:t>2) ......................</w:t>
      </w:r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DC</w:t>
      </w:r>
      <w:r w:rsidRPr="00344A13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caz</w:t>
      </w:r>
      <w:proofErr w:type="spellEnd"/>
      <w:proofErr w:type="gramStart"/>
      <w:r w:rsidRPr="00344A13">
        <w:rPr>
          <w:rFonts w:ascii="Courier New" w:hAnsi="Courier New" w:cs="Courier New"/>
          <w:sz w:val="19"/>
          <w:szCs w:val="19"/>
        </w:rPr>
        <w:t>) ...............</w:t>
      </w:r>
      <w:proofErr w:type="gramEnd"/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10. *)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Perioada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administrare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a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tratamentului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_          _          _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|_| 3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luni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 6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luni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 12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luni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,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_ _ _ _ _ _ _ _            _ _ _ _ _ _ _ _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344A13">
        <w:rPr>
          <w:rFonts w:ascii="Courier New" w:hAnsi="Courier New" w:cs="Courier New"/>
          <w:b/>
          <w:bCs/>
          <w:sz w:val="19"/>
          <w:szCs w:val="19"/>
        </w:rPr>
        <w:t>de</w:t>
      </w:r>
      <w:proofErr w:type="gram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la:</w:t>
      </w:r>
      <w:r w:rsidRPr="00344A13">
        <w:rPr>
          <w:rFonts w:ascii="Courier New" w:hAnsi="Courier New" w:cs="Courier New"/>
          <w:sz w:val="19"/>
          <w:szCs w:val="19"/>
        </w:rPr>
        <w:t xml:space="preserve"> |_|_|_|_|_|_|_|_|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până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la:</w:t>
      </w:r>
      <w:r w:rsidRPr="00344A13">
        <w:rPr>
          <w:rFonts w:ascii="Courier New" w:hAnsi="Courier New" w:cs="Courier New"/>
          <w:sz w:val="19"/>
          <w:szCs w:val="19"/>
        </w:rPr>
        <w:t xml:space="preserve"> |_|_|_|_|_|_|_|_|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_ _ _ _ _ _ _ _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11. Data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întreruperii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tratamentului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  <w:r w:rsidRPr="00344A13">
        <w:rPr>
          <w:rFonts w:ascii="Courier New" w:hAnsi="Courier New" w:cs="Courier New"/>
          <w:sz w:val="19"/>
          <w:szCs w:val="19"/>
        </w:rPr>
        <w:t xml:space="preserve"> |_|_|_|_|_|_|_|_|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12.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Pacientul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a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semnat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declaraţia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propria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răspundere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conform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modelului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prevăzut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Ordin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_      _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|_| DA |_| NU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*) Nu se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completează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dacă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la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"tip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evaluare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"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este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bifat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"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întrerupere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"</w:t>
      </w:r>
      <w:r w:rsidRPr="00344A13">
        <w:rPr>
          <w:rFonts w:ascii="Courier New" w:hAnsi="Courier New" w:cs="Courier New"/>
          <w:sz w:val="19"/>
          <w:szCs w:val="19"/>
        </w:rPr>
        <w:t>!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SECŢIUNEA II - DATE MEDICALE</w:t>
      </w:r>
      <w:r w:rsidRPr="00344A13">
        <w:rPr>
          <w:rFonts w:ascii="Courier New" w:hAnsi="Courier New" w:cs="Courier New"/>
          <w:sz w:val="19"/>
          <w:szCs w:val="19"/>
        </w:rPr>
        <w:t xml:space="preserve">                 Cod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formular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specific L01XX45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A. CRITERII DE INCLUDERE ÎN TRATAMENT (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specifice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tipului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de diagnostic)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lastRenderedPageBreak/>
        <w:t xml:space="preserve">    1. 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în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combinaţie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dexametazona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pentru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tratamentul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pacienţilor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adulţi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mielom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multiplu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la care s-a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administrat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anterior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cel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puţin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o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linie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terapeutică</w:t>
      </w:r>
      <w:proofErr w:type="spellEnd"/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2.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Metoda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diagnostic: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_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a.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Hemoleucograma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+ FL |_|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_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b. ex. 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medular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:</w:t>
      </w:r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&gt;/= 10%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plasmocite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clonale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_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&lt; 10%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plasmocite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clonale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  |_|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_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c.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Electroforeza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proteinelor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serice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+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dozări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+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imunofixare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sau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/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şi</w:t>
      </w:r>
      <w:proofErr w:type="spellEnd"/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_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344A13">
        <w:rPr>
          <w:rFonts w:ascii="Courier New" w:hAnsi="Courier New" w:cs="Courier New"/>
          <w:sz w:val="19"/>
          <w:szCs w:val="19"/>
        </w:rPr>
        <w:t>d</w:t>
      </w:r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lanţuri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uşoare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serice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_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344A13">
        <w:rPr>
          <w:rFonts w:ascii="Courier New" w:hAnsi="Courier New" w:cs="Courier New"/>
          <w:sz w:val="19"/>
          <w:szCs w:val="19"/>
        </w:rPr>
        <w:t>e</w:t>
      </w:r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. probe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renale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 |_|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_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344A13">
        <w:rPr>
          <w:rFonts w:ascii="Courier New" w:hAnsi="Courier New" w:cs="Courier New"/>
          <w:sz w:val="19"/>
          <w:szCs w:val="19"/>
        </w:rPr>
        <w:t>f</w:t>
      </w:r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calcemie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     |_|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_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g. ex. imagistic |_|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3.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Boală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activă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-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criterii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CRAB:                             |_| DA |_| NU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_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344A13">
        <w:rPr>
          <w:rFonts w:ascii="Courier New" w:hAnsi="Courier New" w:cs="Courier New"/>
          <w:sz w:val="19"/>
          <w:szCs w:val="19"/>
        </w:rPr>
        <w:t>a</w:t>
      </w:r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hipercalcemie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&gt; 11,0 mg/dl |_|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_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344A13">
        <w:rPr>
          <w:rFonts w:ascii="Courier New" w:hAnsi="Courier New" w:cs="Courier New"/>
          <w:sz w:val="19"/>
          <w:szCs w:val="19"/>
        </w:rPr>
        <w:t>b</w:t>
      </w:r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creatinină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&gt; 2,0 mg/ml     |_|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_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344A13">
        <w:rPr>
          <w:rFonts w:ascii="Courier New" w:hAnsi="Courier New" w:cs="Courier New"/>
          <w:sz w:val="19"/>
          <w:szCs w:val="19"/>
        </w:rPr>
        <w:t>c</w:t>
      </w:r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anemie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Hb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&lt; 10 g/dl     |_|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_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344A13">
        <w:rPr>
          <w:rFonts w:ascii="Courier New" w:hAnsi="Courier New" w:cs="Courier New"/>
          <w:sz w:val="19"/>
          <w:szCs w:val="19"/>
        </w:rPr>
        <w:t>d</w:t>
      </w:r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leziuni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osoase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active      |_|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_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4. 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electrocardiogramă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±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examen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cardiovascular |_|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_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5. 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coagulogramă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      |_|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_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6. 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electroliţi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serici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_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7. </w:t>
      </w:r>
      <w:proofErr w:type="gramStart"/>
      <w:r w:rsidRPr="00344A13">
        <w:rPr>
          <w:rFonts w:ascii="Courier New" w:hAnsi="Courier New" w:cs="Courier New"/>
          <w:sz w:val="19"/>
          <w:szCs w:val="19"/>
        </w:rPr>
        <w:t>probe</w:t>
      </w:r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hepatice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transaminaze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bilirubină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) |_|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8.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Declaraţie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consimţământ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pentru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tratament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semnată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pacient</w:t>
      </w:r>
      <w:proofErr w:type="spellEnd"/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B. CRITERII DE EXCLUDERE DIN TRATAMENT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1.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Sarcina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şi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alăptarea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|_| DA |_| NU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C. CRITERII DE CONTINUARE A TRATAMENTULUI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1.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Metoda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evaluare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: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_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a.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Hemoleucograma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+ FL      |_|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b.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Electroforeza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proteinelor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serice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+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dozări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+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imunofixare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*) |_|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şi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/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sau</w:t>
      </w:r>
      <w:proofErr w:type="spellEnd"/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_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344A13">
        <w:rPr>
          <w:rFonts w:ascii="Courier New" w:hAnsi="Courier New" w:cs="Courier New"/>
          <w:sz w:val="19"/>
          <w:szCs w:val="19"/>
        </w:rPr>
        <w:t>c</w:t>
      </w:r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lanţuri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uşoare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serice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*)  |_|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_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344A13">
        <w:rPr>
          <w:rFonts w:ascii="Courier New" w:hAnsi="Courier New" w:cs="Courier New"/>
          <w:sz w:val="19"/>
          <w:szCs w:val="19"/>
        </w:rPr>
        <w:t>d</w:t>
      </w:r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electroliţi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+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calcemie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*) |_|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lastRenderedPageBreak/>
        <w:t xml:space="preserve">                       _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e. ex.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medular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*</w:t>
      </w:r>
      <w:proofErr w:type="gramStart"/>
      <w:r w:rsidRPr="00344A13">
        <w:rPr>
          <w:rFonts w:ascii="Courier New" w:hAnsi="Courier New" w:cs="Courier New"/>
          <w:sz w:val="19"/>
          <w:szCs w:val="19"/>
        </w:rPr>
        <w:t>)  |</w:t>
      </w:r>
      <w:proofErr w:type="gramEnd"/>
      <w:r w:rsidRPr="00344A13">
        <w:rPr>
          <w:rFonts w:ascii="Courier New" w:hAnsi="Courier New" w:cs="Courier New"/>
          <w:sz w:val="19"/>
          <w:szCs w:val="19"/>
        </w:rPr>
        <w:t>_|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_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344A13">
        <w:rPr>
          <w:rFonts w:ascii="Courier New" w:hAnsi="Courier New" w:cs="Courier New"/>
          <w:sz w:val="19"/>
          <w:szCs w:val="19"/>
        </w:rPr>
        <w:t>f</w:t>
      </w:r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coagulogramă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*) |_|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>------------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*)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Frecvenţa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va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fi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stabilită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către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medic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_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344A13">
        <w:rPr>
          <w:rFonts w:ascii="Courier New" w:hAnsi="Courier New" w:cs="Courier New"/>
          <w:sz w:val="19"/>
          <w:szCs w:val="19"/>
        </w:rPr>
        <w:t>g</w:t>
      </w:r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. probe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hepatice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transaminaze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bilirubină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)*) |_|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_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344A13">
        <w:rPr>
          <w:rFonts w:ascii="Courier New" w:hAnsi="Courier New" w:cs="Courier New"/>
          <w:sz w:val="19"/>
          <w:szCs w:val="19"/>
        </w:rPr>
        <w:t>h</w:t>
      </w:r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. probe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renale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*) |_|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_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i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electrocardiogramă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±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examen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cardiovascular*) |_|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2.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Evoluţia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sub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tratament</w:t>
      </w:r>
      <w:proofErr w:type="spellEnd"/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_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- 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favorabilă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|_|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_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- 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staţionară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|_|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D. CRITERII DE ÎNTRERUPERE A TRATAMENTULUI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_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a.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Progresia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bolii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sub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tratament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şi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pierderea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beneficiului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clinic |_|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_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b.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Hipersensibilitate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la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substanţa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activă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_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c.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Toxicitate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inacceptabilă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_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d.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Pacientul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nu s-a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prezentat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la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evaluare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_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e.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Deces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_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f.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Alte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cauze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Subsemnatul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dr. .............................,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răspund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realitatea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şi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exactitatea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completării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prezentului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formular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.</w:t>
      </w:r>
      <w:proofErr w:type="gramEnd"/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_ _ _ _ _ _ _ _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Data: |_|_|_|_|_|_|_|_|            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Semnătura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şi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parafa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medicului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curant</w:t>
      </w:r>
      <w:proofErr w:type="spellEnd"/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Originalul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dosarului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pacientului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împreună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toate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documentele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anexate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evaluări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clinice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şi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buletine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laborator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sau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imagistice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consimţământul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informat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declaraţia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propria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răspundere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pacientului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formularul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specific,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confirmarea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înregistrării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formularului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etc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),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constituie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documentul-sursă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faţă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care se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poate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face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auditarea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/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controlul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datelor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completate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formular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.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>------------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*)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Frecvenţa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va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fi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stabilită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către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medic</w:t>
      </w:r>
    </w:p>
    <w:p w:rsidR="00ED1265" w:rsidRPr="00344A13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D1265" w:rsidRDefault="00ED1265" w:rsidP="00ED12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</w:t>
      </w:r>
    </w:p>
    <w:p w:rsidR="00ED1265" w:rsidRDefault="00ED1265" w:rsidP="00ED1265">
      <w:pPr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br w:type="page"/>
      </w:r>
    </w:p>
    <w:sectPr w:rsidR="00ED126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7D2" w:rsidRDefault="008F67D2" w:rsidP="00ED1265">
      <w:pPr>
        <w:spacing w:after="0" w:line="240" w:lineRule="auto"/>
      </w:pPr>
      <w:r>
        <w:separator/>
      </w:r>
    </w:p>
  </w:endnote>
  <w:endnote w:type="continuationSeparator" w:id="0">
    <w:p w:rsidR="008F67D2" w:rsidRDefault="008F67D2" w:rsidP="00ED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8530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1265" w:rsidRDefault="00ED12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A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D1265" w:rsidRDefault="00ED12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7D2" w:rsidRDefault="008F67D2" w:rsidP="00ED1265">
      <w:pPr>
        <w:spacing w:after="0" w:line="240" w:lineRule="auto"/>
      </w:pPr>
      <w:r>
        <w:separator/>
      </w:r>
    </w:p>
  </w:footnote>
  <w:footnote w:type="continuationSeparator" w:id="0">
    <w:p w:rsidR="008F67D2" w:rsidRDefault="008F67D2" w:rsidP="00ED1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65"/>
    <w:rsid w:val="002C01EA"/>
    <w:rsid w:val="00751425"/>
    <w:rsid w:val="00760AD4"/>
    <w:rsid w:val="007B0652"/>
    <w:rsid w:val="007B1192"/>
    <w:rsid w:val="00820A13"/>
    <w:rsid w:val="008A08C6"/>
    <w:rsid w:val="008F67D2"/>
    <w:rsid w:val="00947077"/>
    <w:rsid w:val="00EB0507"/>
    <w:rsid w:val="00ED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265"/>
  </w:style>
  <w:style w:type="paragraph" w:styleId="Footer">
    <w:name w:val="footer"/>
    <w:basedOn w:val="Normal"/>
    <w:link w:val="FooterChar"/>
    <w:uiPriority w:val="99"/>
    <w:unhideWhenUsed/>
    <w:rsid w:val="00ED1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265"/>
  </w:style>
  <w:style w:type="paragraph" w:styleId="Footer">
    <w:name w:val="footer"/>
    <w:basedOn w:val="Normal"/>
    <w:link w:val="FooterChar"/>
    <w:uiPriority w:val="99"/>
    <w:unhideWhenUsed/>
    <w:rsid w:val="00ED1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1006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medic_sef</dc:creator>
  <cp:lastModifiedBy>medic_sef</cp:lastModifiedBy>
  <cp:revision>2</cp:revision>
  <dcterms:created xsi:type="dcterms:W3CDTF">2017-11-20T10:52:00Z</dcterms:created>
  <dcterms:modified xsi:type="dcterms:W3CDTF">2017-11-20T10:53:00Z</dcterms:modified>
</cp:coreProperties>
</file>